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DB" w:rsidRDefault="00C63884" w:rsidP="00C63884">
      <w:pPr>
        <w:pStyle w:val="NoSpacing"/>
      </w:pPr>
    </w:p>
    <w:p w:rsidR="00C63884" w:rsidRDefault="00C63884" w:rsidP="00C63884">
      <w:pPr>
        <w:pStyle w:val="NoSpacing"/>
      </w:pPr>
      <w:r>
        <w:t xml:space="preserve">Sekretari i Përgjithshëm i Partisë së Lirisë, z.Tedi Blushi prezanton 11 propozimet për heqje dhe ulje taksash dhe tarifash në Bashkinë e </w:t>
      </w:r>
      <w:proofErr w:type="gramStart"/>
      <w:r>
        <w:t>Tiranës :</w:t>
      </w:r>
      <w:proofErr w:type="gramEnd"/>
      <w:r>
        <w:t xml:space="preserve"> Përfitimi për qytetarët dhe bizneset është 50 milion euro. </w:t>
      </w:r>
    </w:p>
    <w:p w:rsidR="00C63884" w:rsidRDefault="00C63884" w:rsidP="00C63884">
      <w:pPr>
        <w:pStyle w:val="NoSpacing"/>
      </w:pPr>
    </w:p>
    <w:p w:rsidR="00C63884" w:rsidRDefault="00C63884" w:rsidP="00C63884">
      <w:pPr>
        <w:pStyle w:val="NoSpacing"/>
      </w:pPr>
    </w:p>
    <w:p w:rsidR="00C63884" w:rsidRDefault="00C63884" w:rsidP="00C63884">
      <w:pPr>
        <w:pStyle w:val="NoSpacing"/>
      </w:pPr>
      <w:proofErr w:type="gramStart"/>
      <w:r>
        <w:t>Sistemi fiskal i Bashkisë së Tiranës është karakterizuar nga një rritje e numrit të tatimeve dhe të tarifave.</w:t>
      </w:r>
      <w:proofErr w:type="gramEnd"/>
      <w:r>
        <w:t xml:space="preserve"> Për këtë Partia e Lirisë, </w:t>
      </w:r>
      <w:proofErr w:type="gramStart"/>
      <w:r>
        <w:t>propozon :</w:t>
      </w:r>
      <w:proofErr w:type="gramEnd"/>
    </w:p>
    <w:p w:rsidR="00C63884" w:rsidRDefault="00C63884" w:rsidP="00C63884">
      <w:pPr>
        <w:pStyle w:val="NoSpacing"/>
      </w:pPr>
      <w:r>
        <w:t>1. Anulimin e taksës së ndikimit në infrastrukturë për zonat malore.</w:t>
      </w:r>
    </w:p>
    <w:p w:rsidR="00C63884" w:rsidRDefault="00C63884" w:rsidP="00C63884">
      <w:pPr>
        <w:pStyle w:val="NoSpacing"/>
      </w:pPr>
      <w:proofErr w:type="gramStart"/>
      <w:r>
        <w:t>Anulimi i kësaj takse, që aktualisht është 3% e vlerës së investimit, është e domosdoshme për të ulur barrën fiskale për ndërtimet në zonat malore të Tiranës.</w:t>
      </w:r>
      <w:proofErr w:type="gramEnd"/>
      <w:r>
        <w:t xml:space="preserve"> </w:t>
      </w:r>
      <w:proofErr w:type="gramStart"/>
      <w:r>
        <w:t>Gjithashtu është e nevojshme për të stimuluar e mbështetur zhvillimin e turizmit.</w:t>
      </w:r>
      <w:proofErr w:type="gramEnd"/>
      <w:r>
        <w:t xml:space="preserve">  </w:t>
      </w:r>
    </w:p>
    <w:p w:rsidR="00C63884" w:rsidRDefault="00C63884" w:rsidP="00C63884">
      <w:pPr>
        <w:pStyle w:val="NoSpacing"/>
      </w:pPr>
      <w:r>
        <w:t>2. Anulimin e taksës së ndikimit në infrastrukturë për ndërtimet që legalizohen.</w:t>
      </w:r>
    </w:p>
    <w:p w:rsidR="00C63884" w:rsidRDefault="00C63884" w:rsidP="00C63884">
      <w:pPr>
        <w:pStyle w:val="NoSpacing"/>
      </w:pPr>
      <w:proofErr w:type="gramStart"/>
      <w:r>
        <w:t>Vendosja e kësaj takse në masën 0.5% të vlerës së investimit ka shtuar barrën fiskale te qytetarët që kërkojnë ende të legalizojnë banesat e tyre.</w:t>
      </w:r>
      <w:proofErr w:type="gramEnd"/>
      <w:r>
        <w:t xml:space="preserve"> </w:t>
      </w:r>
      <w:proofErr w:type="gramStart"/>
      <w:r>
        <w:t>Gjithashtu nga pikëpamja e konceptit të vendosjes së kësaj takse, ndërtimi i një banese që kërkohet për t’u legalizuar është përfunduar.</w:t>
      </w:r>
      <w:proofErr w:type="gramEnd"/>
      <w:r>
        <w:t xml:space="preserve"> </w:t>
      </w:r>
    </w:p>
    <w:p w:rsidR="00C63884" w:rsidRDefault="00C63884" w:rsidP="00C63884">
      <w:pPr>
        <w:pStyle w:val="NoSpacing"/>
      </w:pPr>
      <w:r>
        <w:t>3. Anulimin e taksës së përkohshme të infrastrukturës arsimore.</w:t>
      </w:r>
    </w:p>
    <w:p w:rsidR="00C63884" w:rsidRDefault="00C63884" w:rsidP="00C63884">
      <w:pPr>
        <w:pStyle w:val="NoSpacing"/>
      </w:pPr>
      <w:r>
        <w:t>Anulimi i kësaj takse do të sillte një përfitim në 0.93 miliardë lekë ose në rreth 9 milion euro në vit për qytetarët dhe biznesin. Kjo taksë është një barrë e shtuar për qytetarët dhe biznesin, pa harruar se në 7 vitet e aplikimit, fondet e mbledhura nga kjo taksë (50 milion euro) nuk janë përdorur për ndërtimin e shkollave, por qartazi janë shpërdoruar nga Bashkia e Tiranës, për të cilën keni kërkuar edhe nisjen e një auditimi të plotë nga Kontrolli i Lartë i Shtetit.</w:t>
      </w:r>
    </w:p>
    <w:p w:rsidR="00C63884" w:rsidRDefault="00C63884" w:rsidP="00C63884">
      <w:pPr>
        <w:pStyle w:val="NoSpacing"/>
      </w:pPr>
      <w:r>
        <w:t>4. Anulimin e kontributit të subjekteve private me fondin social në lekë duke kaluar në kontribut me m2 në objekt.</w:t>
      </w:r>
    </w:p>
    <w:p w:rsidR="00C63884" w:rsidRDefault="00C63884" w:rsidP="00C63884">
      <w:pPr>
        <w:pStyle w:val="NoSpacing"/>
      </w:pPr>
      <w:r>
        <w:t xml:space="preserve">Anulimi i kësaj takse, që është një barrë e shtuar për ndërtuesit, gjykohet që është i arsyetuar se </w:t>
      </w:r>
      <w:proofErr w:type="gramStart"/>
      <w:r>
        <w:t>jo</w:t>
      </w:r>
      <w:proofErr w:type="gramEnd"/>
      <w:r>
        <w:t xml:space="preserve"> vetëm që rritet kosto për ta dhe rrjedhimisht edhe për çmimin e banesave, por dhe për arsye se Bashkia e Tiranës ka dështuar për t’i përdorur këto fonde për ndërtime sociale. </w:t>
      </w:r>
      <w:proofErr w:type="gramStart"/>
      <w:r>
        <w:t>Të ardhurat nga kontributi i subjekteve private në fondin social arrijnë në rreth 18.3 milion euro.</w:t>
      </w:r>
      <w:proofErr w:type="gramEnd"/>
      <w:r>
        <w:t xml:space="preserve"> Por konkretisht, për vitin 2022 nga Bashkia e Tiranës nuk u realizua asnjë investim për ndërtim të banesave sociale, pavarësisht se u mblodhën kontributet nga subjektet private.</w:t>
      </w:r>
    </w:p>
    <w:p w:rsidR="00C63884" w:rsidRDefault="00C63884" w:rsidP="00C63884">
      <w:pPr>
        <w:pStyle w:val="NoSpacing"/>
      </w:pPr>
    </w:p>
    <w:p w:rsidR="00C63884" w:rsidRDefault="00C63884" w:rsidP="00C63884">
      <w:pPr>
        <w:pStyle w:val="NoSpacing"/>
      </w:pPr>
      <w:proofErr w:type="gramStart"/>
      <w:r>
        <w:t>Sistemi fiskal tregon një rritje të lartë të barrës së taksave dhe tarifave për qytetarët dhe bizneset në Tiranë.</w:t>
      </w:r>
      <w:proofErr w:type="gramEnd"/>
      <w:r>
        <w:t xml:space="preserve"> Për këtë arsye Partia e Lirisë, </w:t>
      </w:r>
      <w:proofErr w:type="gramStart"/>
      <w:r>
        <w:t>propozon :</w:t>
      </w:r>
      <w:proofErr w:type="gramEnd"/>
    </w:p>
    <w:p w:rsidR="00C63884" w:rsidRDefault="00C63884" w:rsidP="00C63884">
      <w:pPr>
        <w:pStyle w:val="NoSpacing"/>
      </w:pPr>
    </w:p>
    <w:p w:rsidR="00C63884" w:rsidRDefault="00C63884" w:rsidP="00C63884">
      <w:pPr>
        <w:pStyle w:val="NoSpacing"/>
      </w:pPr>
      <w:r>
        <w:t>1. Ulje me 50% të nivelit të taksës së tabelës për efekt reklamimi në formën elektronike, nga 90 mijë lekë m2/vit që është aktualisht, në 45 mijë lekë m2/vit.</w:t>
      </w:r>
    </w:p>
    <w:p w:rsidR="00C63884" w:rsidRDefault="00C63884" w:rsidP="00C63884">
      <w:pPr>
        <w:pStyle w:val="NoSpacing"/>
      </w:pPr>
      <w:proofErr w:type="gramStart"/>
      <w:r>
        <w:t>Rritja e nivelit të kësaj takse në 90 mijë lekë për m2/vit ka shtuar barrën fiskale për biznesin.</w:t>
      </w:r>
      <w:proofErr w:type="gramEnd"/>
      <w:r>
        <w:t xml:space="preserve"> </w:t>
      </w:r>
      <w:proofErr w:type="gramStart"/>
      <w:r>
        <w:t>Propozimi ynë është përgjysmimi i nivelit të saj në 45 mijë lekë.</w:t>
      </w:r>
      <w:proofErr w:type="gramEnd"/>
    </w:p>
    <w:p w:rsidR="00C63884" w:rsidRDefault="00C63884" w:rsidP="00C63884">
      <w:pPr>
        <w:pStyle w:val="NoSpacing"/>
      </w:pPr>
      <w:r>
        <w:t>2. Ulje të nivelit të taksës së ndikimit në infrastrukturë nga 8% që është aktualisht, në 2 deri 4% të vlerës së investimit.</w:t>
      </w:r>
    </w:p>
    <w:p w:rsidR="00C63884" w:rsidRDefault="00C63884" w:rsidP="00C63884">
      <w:pPr>
        <w:pStyle w:val="NoSpacing"/>
      </w:pPr>
      <w:r>
        <w:t xml:space="preserve">Taksa e ndikimit në infrastrukturë për banesa, shërbime, për aktivitet ekonomik, </w:t>
      </w:r>
      <w:proofErr w:type="gramStart"/>
      <w:r>
        <w:t>etj.,</w:t>
      </w:r>
      <w:proofErr w:type="gramEnd"/>
      <w:r>
        <w:t xml:space="preserve"> është rritur ndjeshëm për shkak se taksimi nga 2-4% të vlerës së investimit u rrit në 8%. </w:t>
      </w:r>
      <w:proofErr w:type="gramStart"/>
      <w:r>
        <w:t>Por dhe për shkak të llogaritjes së saj mbi bazën e vlerës së kostos në vlerën e investimit.</w:t>
      </w:r>
      <w:proofErr w:type="gramEnd"/>
      <w:r>
        <w:t xml:space="preserve"> </w:t>
      </w:r>
    </w:p>
    <w:p w:rsidR="00C63884" w:rsidRDefault="00C63884" w:rsidP="00C63884">
      <w:pPr>
        <w:pStyle w:val="NoSpacing"/>
      </w:pPr>
      <w:r>
        <w:t xml:space="preserve">Niveli i kësaj takes llogaritet që është rritur mbi 10 herë. </w:t>
      </w:r>
    </w:p>
    <w:p w:rsidR="00C63884" w:rsidRDefault="00C63884" w:rsidP="00C63884">
      <w:pPr>
        <w:pStyle w:val="NoSpacing"/>
      </w:pPr>
      <w:proofErr w:type="gramStart"/>
      <w:r>
        <w:t>Propozimi ynë është të rikthehet niveli i taksës në nivelin fillestar në 2 deri në 4%.</w:t>
      </w:r>
      <w:proofErr w:type="gramEnd"/>
      <w:r>
        <w:t xml:space="preserve"> Nga ky propozim do të përfitohet një ulje e barrës fiskale për bizneset në rreth 2 deri në 3 miliard lekë, ose në rreth 25 milion euro. </w:t>
      </w:r>
      <w:proofErr w:type="gramStart"/>
      <w:r>
        <w:t>Me ndikim në uljen e kostos dhe përfitim si për qytetarët, ashtu edhe për bizneset.</w:t>
      </w:r>
      <w:proofErr w:type="gramEnd"/>
    </w:p>
    <w:p w:rsidR="00C63884" w:rsidRDefault="00C63884" w:rsidP="00C63884">
      <w:pPr>
        <w:pStyle w:val="NoSpacing"/>
      </w:pPr>
      <w:r>
        <w:t xml:space="preserve">3. Përgjysmim të tarifës së pastrimit për bizneset. </w:t>
      </w:r>
      <w:proofErr w:type="gramStart"/>
      <w:r>
        <w:t>Nga 5750 lekë për biznesin e vogël që është aktualisht, në 2875 lekë.</w:t>
      </w:r>
      <w:proofErr w:type="gramEnd"/>
      <w:r>
        <w:t xml:space="preserve"> </w:t>
      </w:r>
      <w:proofErr w:type="gramStart"/>
      <w:r>
        <w:t xml:space="preserve">Nga 108.100 lekë për shitje me pakicë dhe 115.000 lekë për shitje me shumicë për </w:t>
      </w:r>
      <w:r>
        <w:lastRenderedPageBreak/>
        <w:t>biznesin VIP, të bëhen 54.050 lekë për shitje me pakicë dhe 57,500 lekë për shitje me shumicë për biznesin VIP.</w:t>
      </w:r>
      <w:proofErr w:type="gramEnd"/>
    </w:p>
    <w:p w:rsidR="00C63884" w:rsidRDefault="00C63884" w:rsidP="00C63884">
      <w:pPr>
        <w:pStyle w:val="NoSpacing"/>
      </w:pPr>
      <w:proofErr w:type="gramStart"/>
      <w:r>
        <w:t>Bashkia e Tiranës duhet të argumentojë që niveli i tarifës së pastrimit i përgjigjet kostos për pastrimin e qytetit.</w:t>
      </w:r>
      <w:proofErr w:type="gramEnd"/>
      <w:r>
        <w:t xml:space="preserve"> </w:t>
      </w:r>
      <w:proofErr w:type="gramStart"/>
      <w:r>
        <w:t>Niveli i tarifës së pastrimit është rritur mbi 2.6 herë për biznesin e vogël dhe të madh.</w:t>
      </w:r>
      <w:proofErr w:type="gramEnd"/>
      <w:r>
        <w:t xml:space="preserve"> Propozimi ynë është përgjysmimi i kësaj takse me një përfitim për bizneset në 0.9 miliard lekë ose në rreth 9 milion euro</w:t>
      </w:r>
    </w:p>
    <w:p w:rsidR="00C63884" w:rsidRDefault="00C63884" w:rsidP="00C63884">
      <w:pPr>
        <w:pStyle w:val="NoSpacing"/>
      </w:pPr>
      <w:r>
        <w:t xml:space="preserve">4. Reduktim të tarifës për marrjen e një leje punimi, nga 1% të investimit për leje ndërtimi që është aktualisht, në 0.5% të investimit. </w:t>
      </w:r>
      <w:proofErr w:type="gramStart"/>
      <w:r>
        <w:t>Si dhe nga 10 lekë për m2 për leje zhvillimi që është aktualisht, në 5 lekë/m2.</w:t>
      </w:r>
      <w:proofErr w:type="gramEnd"/>
    </w:p>
    <w:p w:rsidR="00C63884" w:rsidRDefault="00C63884" w:rsidP="00C63884">
      <w:pPr>
        <w:pStyle w:val="NoSpacing"/>
      </w:pPr>
      <w:proofErr w:type="gramStart"/>
      <w:r>
        <w:t>Kjo tarifë është rritur shumëfish krahasuar me nivelin e mëparshëm.</w:t>
      </w:r>
      <w:proofErr w:type="gramEnd"/>
      <w:r>
        <w:t xml:space="preserve"> </w:t>
      </w:r>
      <w:proofErr w:type="gramStart"/>
      <w:r>
        <w:t>Të mos harrojmë se në vitin 2011 tarifa për marrjen e një leje zhvillimi apo ndërtimi ishte e njëjtë dhe fikse, në vlerën 500 lekë.</w:t>
      </w:r>
      <w:proofErr w:type="gramEnd"/>
      <w:r>
        <w:t xml:space="preserve"> Në mandatin e dytë të Veliajt, tarifa për leje zhvillimi u rrit në 10 lekë për m2, ndërsa për leje ndërtimi u rrit në 1% të vlerës së investimit. </w:t>
      </w:r>
      <w:proofErr w:type="gramStart"/>
      <w:r>
        <w:t>Kjo ka ndikuar në rritjen e barrës si për qytetarët dhe për biznesin.</w:t>
      </w:r>
      <w:proofErr w:type="gramEnd"/>
      <w:r>
        <w:t xml:space="preserve"> </w:t>
      </w:r>
      <w:proofErr w:type="gramStart"/>
      <w:r>
        <w:t>Ndaj propozimi ynë konkret është ulja e nivelit të tarifës në 0.5% të investimit për leje ndërtimi dhe në 5 lekë/m2 për leje zhvillimi.</w:t>
      </w:r>
      <w:proofErr w:type="gramEnd"/>
      <w:r>
        <w:t xml:space="preserve"> Nga kjo ulje qytetarët dhe bizneset do të përfitonin në vit rreth 2.4 milion euro.</w:t>
      </w:r>
    </w:p>
    <w:p w:rsidR="00C63884" w:rsidRDefault="00C63884" w:rsidP="00C63884">
      <w:pPr>
        <w:pStyle w:val="NoSpacing"/>
      </w:pPr>
      <w:r>
        <w:t>5. Reduktim të tarifës për zënien e hapësirave publike, nga 200 – 1500 lekë/m2 që është aktualisht, në 100 – 750 lekë/m2</w:t>
      </w:r>
    </w:p>
    <w:p w:rsidR="00C63884" w:rsidRDefault="00C63884" w:rsidP="00C63884">
      <w:pPr>
        <w:pStyle w:val="NoSpacing"/>
      </w:pPr>
      <w:r>
        <w:t xml:space="preserve">Kjo tarifë është rritur mbi 10 herë për bizneset, që në vitin 2011 i paguanin Bashkisë së Tiranës 150 lekë/m2, ndërsa pas vitin 2019 paguajnë 1500 lekë/m2. </w:t>
      </w:r>
      <w:proofErr w:type="gramStart"/>
      <w:r>
        <w:t>Propozimi është përgjysmimi në 50% të nivelit aktual të tarifës me një përfitim në 175 milion lekë për bizneset ose në rreth 1.6 milion euro.</w:t>
      </w:r>
      <w:proofErr w:type="gramEnd"/>
    </w:p>
    <w:p w:rsidR="00C63884" w:rsidRDefault="00C63884" w:rsidP="00C63884">
      <w:pPr>
        <w:pStyle w:val="NoSpacing"/>
      </w:pPr>
      <w:r>
        <w:t>6. Ulje me 50% të tarifës së parkimit publik.</w:t>
      </w:r>
    </w:p>
    <w:p w:rsidR="00C63884" w:rsidRDefault="00C63884" w:rsidP="00C63884">
      <w:pPr>
        <w:pStyle w:val="NoSpacing"/>
      </w:pPr>
      <w:proofErr w:type="gramStart"/>
      <w:r>
        <w:t>Parkimi dhe gjobat arbitrare të policisë bashkiake janë një nga problemet kryesore të qytetarëve të Tiranës, veçanërisht në kushtet e një trafiku të çmendur, që ende nuk ka marrë një zgjidhje.</w:t>
      </w:r>
      <w:proofErr w:type="gramEnd"/>
      <w:r>
        <w:t xml:space="preserve"> Territori i Bashkisë Tiranë është duke u zhvilluar çdo ditë dhe sipas statistikave vetëm 1% e makinave mund të gjejnë vend parkimi publik falas.  </w:t>
      </w:r>
      <w:proofErr w:type="gramStart"/>
      <w:r>
        <w:t>Në situatën aktuale ku janë ngushtuar hapësirat për parkim publik pa pagesë, propozojmë përgjysmimin e tarifës.</w:t>
      </w:r>
      <w:proofErr w:type="gramEnd"/>
      <w:r>
        <w:t xml:space="preserve"> Nga kjo ulje do të përfitojnë qytetarët në rreth 310 milion lekë ose në 3 milion euro. </w:t>
      </w:r>
    </w:p>
    <w:p w:rsidR="00C63884" w:rsidRDefault="00C63884" w:rsidP="00C63884">
      <w:pPr>
        <w:pStyle w:val="NoSpacing"/>
      </w:pPr>
      <w:r>
        <w:t>7. Reduktim të çmimit aktual të ujit për abonentët familjarë, nga 65 lekë/m3, në 45 lekë/m3.</w:t>
      </w:r>
    </w:p>
    <w:p w:rsidR="00C63884" w:rsidRDefault="00C63884" w:rsidP="00C63884">
      <w:pPr>
        <w:pStyle w:val="NoSpacing"/>
      </w:pPr>
      <w:proofErr w:type="gramStart"/>
      <w:r>
        <w:t>Mungesa e ujit të pijshëm në Tiranë vijon të jetë prezente pavarësisht premtimit të Erion Veliaj për garantim të ujit të pijshëm 24 orë, me « cilësi Korçe dhe çmim Bathoreje », që rezultoi një mashtrim i madh.</w:t>
      </w:r>
      <w:proofErr w:type="gramEnd"/>
      <w:r>
        <w:t xml:space="preserve"> Nga qendra në periferi, kryeqyteti sot në të katërta stinën « thahet » për ujë të pijshëm dhe rritja e çmimit, që u premtua se do të përkthehej në investime moderne në rrjetin e ujësjellës-kanalizimeve rezultoi gënjeshtër. </w:t>
      </w:r>
      <w:proofErr w:type="gramStart"/>
      <w:r>
        <w:t>Rritja me 40% e çmimit të ujit për abonentët familjarë pa analizuar gjendjen sociale të familjeve të Tiranës ka rënduar më tej dhe përkeqësuar gjendjen e tyre ekonomike.</w:t>
      </w:r>
      <w:proofErr w:type="gramEnd"/>
      <w:r>
        <w:t xml:space="preserve"> Ndaj </w:t>
      </w:r>
      <w:proofErr w:type="gramStart"/>
      <w:r>
        <w:t>sa</w:t>
      </w:r>
      <w:proofErr w:type="gramEnd"/>
      <w:r>
        <w:t xml:space="preserve"> kohë që rritja e çmimit nuk solli ndryshim të prekshëm të furnizimit të tyre me ujë të pijshëm, propozojmë uljen e çmimit në 45 lekë/m3.  </w:t>
      </w:r>
    </w:p>
    <w:p w:rsidR="00C63884" w:rsidRDefault="00C63884" w:rsidP="00C63884">
      <w:pPr>
        <w:pStyle w:val="NoSpacing"/>
      </w:pPr>
      <w:proofErr w:type="gramStart"/>
      <w:r>
        <w:t>Sistemi fiskal ka treguar një performancë të ulët dhe evazion të lartë të mbledhjes së të ardhurave nga taksat në Bashkinë e Tiranës.</w:t>
      </w:r>
      <w:proofErr w:type="gramEnd"/>
      <w:r>
        <w:t xml:space="preserve"> </w:t>
      </w:r>
    </w:p>
    <w:p w:rsidR="00C63884" w:rsidRDefault="00C63884" w:rsidP="00C63884">
      <w:pPr>
        <w:pStyle w:val="NoSpacing"/>
      </w:pPr>
      <w:proofErr w:type="gramStart"/>
      <w:r>
        <w:t>Një sistem fiskal me një performancë të ulët, evazion të lartë dhe gjithashtu me një kosto të lartë administrative të mbledhjes së të ardhurave.</w:t>
      </w:r>
      <w:proofErr w:type="gramEnd"/>
      <w:r>
        <w:t xml:space="preserve"> Parashikimi i të ardhurave të veta për vitin 2024 tregon sërish që Bashkia e Tiranës ka një performancë të ulët të mbledhjes dhe parashikimit të realizimit të të ardhurave duke konsideruar rritjen e lartë të shkallës tatimore të taksave dhe tarifave. </w:t>
      </w:r>
      <w:proofErr w:type="gramStart"/>
      <w:r>
        <w:t>Performanca e ulët është tregues i keqadministrimit dhe i evaziont fiskal.</w:t>
      </w:r>
      <w:proofErr w:type="gramEnd"/>
      <w:r>
        <w:t xml:space="preserve"> Përfitimi i qytetarëve dhe biznesit nga ulja e barrës fiskale në vlerën rreth 50 milion euro, propozojmë të kompensohet nga rritja e performancës dhe uljes së evazionit në mbledhjen e taksës së ndikimit në infrastrukturë, të taksës së pronës, taksa e tabelës, tarifa e pastrimit, tarifa e zënies së hapësirës publike, si dhe nga tarifa e parkimit. Propozime që </w:t>
      </w:r>
      <w:r>
        <w:lastRenderedPageBreak/>
        <w:t>do t’i jepnin frymëmarrje buxheteve familjare dhe të biznesit në kushtet aktuale të pasojave të krizës ekonomike të shkaktuar nga rritja e çmimeve të shportës, energjisë elektrike dhe karburanteve.</w:t>
      </w:r>
    </w:p>
    <w:p w:rsidR="00C63884" w:rsidRDefault="00C63884" w:rsidP="00C63884">
      <w:pPr>
        <w:pStyle w:val="NoSpacing"/>
      </w:pPr>
      <w:bookmarkStart w:id="0" w:name="_GoBack"/>
      <w:bookmarkEnd w:id="0"/>
    </w:p>
    <w:sectPr w:rsidR="00C63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84"/>
    <w:rsid w:val="00147EC7"/>
    <w:rsid w:val="00C63884"/>
    <w:rsid w:val="00D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8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paskuqani79@hotmail.com</dc:creator>
  <cp:lastModifiedBy>paskuqani79@hotmail.com</cp:lastModifiedBy>
  <cp:revision>1</cp:revision>
  <dcterms:created xsi:type="dcterms:W3CDTF">2023-12-19T11:15:00Z</dcterms:created>
  <dcterms:modified xsi:type="dcterms:W3CDTF">2023-12-19T11:15:00Z</dcterms:modified>
</cp:coreProperties>
</file>